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555C4" w14:textId="77777777" w:rsidR="00A22EEC" w:rsidRPr="001E1012" w:rsidRDefault="00A22EEC" w:rsidP="0032120B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71F40381" w14:textId="7B14A13A" w:rsidR="00B819C9" w:rsidRPr="00B819C9" w:rsidRDefault="00BC18CB" w:rsidP="00B819C9">
      <w:pPr>
        <w:pStyle w:val="Prrafodelista"/>
        <w:jc w:val="center"/>
        <w:rPr>
          <w:b/>
          <w:bCs/>
          <w:sz w:val="32"/>
          <w:szCs w:val="32"/>
          <w:lang w:val="es-CO" w:eastAsia="es-ES_tradnl"/>
        </w:rPr>
      </w:pPr>
      <w:r>
        <w:rPr>
          <w:b/>
          <w:bCs/>
          <w:sz w:val="32"/>
          <w:szCs w:val="32"/>
          <w:lang w:val="es-US" w:eastAsia="es-ES_tradnl"/>
        </w:rPr>
        <w:t xml:space="preserve">La </w:t>
      </w:r>
      <w:r w:rsidR="00B819C9" w:rsidRPr="00B819C9">
        <w:rPr>
          <w:b/>
          <w:bCs/>
          <w:sz w:val="32"/>
          <w:szCs w:val="32"/>
          <w:lang w:val="es-CO" w:eastAsia="es-ES_tradnl"/>
        </w:rPr>
        <w:t>SAE y la ANT acuerdan entrega de predios con comunidades de la Minga Social en Cali</w:t>
      </w:r>
    </w:p>
    <w:p w14:paraId="1F7AB494" w14:textId="77777777" w:rsidR="00475431" w:rsidRPr="004A0191" w:rsidRDefault="00475431" w:rsidP="004A0191">
      <w:pPr>
        <w:jc w:val="both"/>
        <w:rPr>
          <w:sz w:val="26"/>
          <w:szCs w:val="26"/>
        </w:rPr>
      </w:pPr>
    </w:p>
    <w:p w14:paraId="79109A77" w14:textId="77777777" w:rsidR="007A00BE" w:rsidRPr="007A00BE" w:rsidRDefault="007A00BE" w:rsidP="007A00BE">
      <w:pPr>
        <w:rPr>
          <w:sz w:val="26"/>
          <w:szCs w:val="26"/>
        </w:rPr>
      </w:pPr>
    </w:p>
    <w:p w14:paraId="0DF9152B" w14:textId="580923F5" w:rsidR="00684E25" w:rsidRDefault="00684E25" w:rsidP="007B7E67">
      <w:pPr>
        <w:pStyle w:val="Prrafodelista"/>
        <w:numPr>
          <w:ilvl w:val="0"/>
          <w:numId w:val="40"/>
        </w:numPr>
        <w:rPr>
          <w:sz w:val="26"/>
          <w:szCs w:val="26"/>
          <w:lang w:val="es-CO"/>
        </w:rPr>
      </w:pPr>
      <w:r w:rsidRPr="00684E25">
        <w:rPr>
          <w:sz w:val="26"/>
          <w:szCs w:val="26"/>
          <w:lang w:val="es-CO"/>
        </w:rPr>
        <w:t>La SAE y la ANT firmaron un acuerdo con la Minga Social para avanzar en la entrega de predios.</w:t>
      </w:r>
    </w:p>
    <w:p w14:paraId="14C01AEB" w14:textId="77777777" w:rsidR="007A00BE" w:rsidRPr="00684E25" w:rsidRDefault="007A00BE" w:rsidP="007A00BE">
      <w:pPr>
        <w:pStyle w:val="Prrafodelista"/>
        <w:ind w:left="1440"/>
        <w:rPr>
          <w:sz w:val="26"/>
          <w:szCs w:val="26"/>
          <w:lang w:val="es-CO"/>
        </w:rPr>
      </w:pPr>
    </w:p>
    <w:p w14:paraId="50170472" w14:textId="66F03DC1" w:rsidR="00684E25" w:rsidRDefault="00684E25" w:rsidP="007B7E67">
      <w:pPr>
        <w:pStyle w:val="Prrafodelista"/>
        <w:numPr>
          <w:ilvl w:val="0"/>
          <w:numId w:val="40"/>
        </w:numPr>
        <w:rPr>
          <w:sz w:val="26"/>
          <w:szCs w:val="26"/>
          <w:lang w:val="es-CO"/>
        </w:rPr>
      </w:pPr>
      <w:r w:rsidRPr="00684E25">
        <w:rPr>
          <w:sz w:val="26"/>
          <w:szCs w:val="26"/>
          <w:lang w:val="es-CO"/>
        </w:rPr>
        <w:t>Las primeras visitas técnicas a los predios se realizaron el mismo sábado 2 de agosto.</w:t>
      </w:r>
    </w:p>
    <w:p w14:paraId="1C913FEB" w14:textId="77777777" w:rsidR="007A00BE" w:rsidRPr="007A00BE" w:rsidRDefault="007A00BE" w:rsidP="007B7E67">
      <w:pPr>
        <w:rPr>
          <w:sz w:val="26"/>
          <w:szCs w:val="26"/>
        </w:rPr>
      </w:pPr>
    </w:p>
    <w:p w14:paraId="1E125851" w14:textId="0A483BC7" w:rsidR="00684E25" w:rsidRPr="00684E25" w:rsidRDefault="00684E25" w:rsidP="007B7E67">
      <w:pPr>
        <w:pStyle w:val="Prrafodelista"/>
        <w:numPr>
          <w:ilvl w:val="0"/>
          <w:numId w:val="40"/>
        </w:numPr>
        <w:rPr>
          <w:sz w:val="26"/>
          <w:szCs w:val="26"/>
          <w:lang w:val="es-CO"/>
        </w:rPr>
      </w:pPr>
      <w:r w:rsidRPr="00684E25">
        <w:rPr>
          <w:sz w:val="26"/>
          <w:szCs w:val="26"/>
          <w:lang w:val="es-CO"/>
        </w:rPr>
        <w:t>La SAE reitera que siempre ha mantenido las puertas abiertas al diálogo directo con las comunidades.</w:t>
      </w:r>
    </w:p>
    <w:p w14:paraId="409C33F7" w14:textId="77777777" w:rsidR="005626D5" w:rsidRDefault="005626D5" w:rsidP="0031622F">
      <w:pPr>
        <w:pStyle w:val="Prrafodelista"/>
        <w:jc w:val="center"/>
        <w:rPr>
          <w:sz w:val="26"/>
          <w:szCs w:val="26"/>
          <w:lang w:val="es-CO"/>
        </w:rPr>
      </w:pPr>
    </w:p>
    <w:p w14:paraId="1221C9DB" w14:textId="77777777" w:rsidR="00DB1064" w:rsidRDefault="00DB1064" w:rsidP="00DB1064">
      <w:pPr>
        <w:pStyle w:val="Prrafodelista"/>
        <w:rPr>
          <w:sz w:val="26"/>
          <w:szCs w:val="26"/>
        </w:rPr>
      </w:pPr>
    </w:p>
    <w:p w14:paraId="7D5A9135" w14:textId="48E724CC" w:rsidR="00505A03" w:rsidRDefault="006F7041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32120B">
        <w:rPr>
          <w:rFonts w:ascii="Arial" w:hAnsi="Arial" w:cs="Arial"/>
          <w:b/>
          <w:bCs/>
          <w:sz w:val="26"/>
          <w:szCs w:val="26"/>
        </w:rPr>
        <w:t>Bogotá</w:t>
      </w:r>
      <w:r w:rsidR="00452206" w:rsidRPr="0032120B">
        <w:rPr>
          <w:rFonts w:ascii="Arial" w:hAnsi="Arial" w:cs="Arial"/>
          <w:b/>
          <w:bCs/>
          <w:sz w:val="26"/>
          <w:szCs w:val="26"/>
        </w:rPr>
        <w:t xml:space="preserve">, </w:t>
      </w:r>
      <w:r w:rsidR="000E4087">
        <w:rPr>
          <w:rFonts w:ascii="Arial" w:hAnsi="Arial" w:cs="Arial"/>
          <w:b/>
          <w:bCs/>
          <w:sz w:val="26"/>
          <w:szCs w:val="26"/>
        </w:rPr>
        <w:t>5</w:t>
      </w:r>
      <w:r w:rsidR="00DB1064">
        <w:rPr>
          <w:rFonts w:ascii="Arial" w:hAnsi="Arial" w:cs="Arial"/>
          <w:b/>
          <w:bCs/>
          <w:sz w:val="26"/>
          <w:szCs w:val="26"/>
        </w:rPr>
        <w:t xml:space="preserve"> </w:t>
      </w:r>
      <w:r w:rsidR="00452206" w:rsidRPr="0032120B">
        <w:rPr>
          <w:rFonts w:ascii="Arial" w:hAnsi="Arial" w:cs="Arial"/>
          <w:b/>
          <w:bCs/>
          <w:sz w:val="26"/>
          <w:szCs w:val="26"/>
        </w:rPr>
        <w:t>de</w:t>
      </w:r>
      <w:r w:rsidRPr="0032120B">
        <w:rPr>
          <w:rFonts w:ascii="Arial" w:hAnsi="Arial" w:cs="Arial"/>
          <w:b/>
          <w:bCs/>
          <w:sz w:val="26"/>
          <w:szCs w:val="26"/>
        </w:rPr>
        <w:t xml:space="preserve"> </w:t>
      </w:r>
      <w:r w:rsidR="000E4087">
        <w:rPr>
          <w:rFonts w:ascii="Arial" w:hAnsi="Arial" w:cs="Arial"/>
          <w:b/>
          <w:bCs/>
          <w:sz w:val="26"/>
          <w:szCs w:val="26"/>
        </w:rPr>
        <w:t>agost</w:t>
      </w:r>
      <w:r w:rsidRPr="0032120B">
        <w:rPr>
          <w:rFonts w:ascii="Arial" w:hAnsi="Arial" w:cs="Arial"/>
          <w:b/>
          <w:bCs/>
          <w:sz w:val="26"/>
          <w:szCs w:val="26"/>
        </w:rPr>
        <w:t>o</w:t>
      </w:r>
      <w:r w:rsidR="00452206" w:rsidRPr="0032120B">
        <w:rPr>
          <w:rFonts w:ascii="Arial" w:hAnsi="Arial" w:cs="Arial"/>
          <w:b/>
          <w:bCs/>
          <w:sz w:val="26"/>
          <w:szCs w:val="26"/>
        </w:rPr>
        <w:t xml:space="preserve"> de 2025</w:t>
      </w:r>
      <w:r w:rsidR="00452206" w:rsidRPr="0032120B">
        <w:rPr>
          <w:rFonts w:ascii="Arial" w:hAnsi="Arial" w:cs="Arial"/>
          <w:sz w:val="26"/>
          <w:szCs w:val="26"/>
        </w:rPr>
        <w:t xml:space="preserve">. </w:t>
      </w:r>
      <w:r w:rsidR="00505A03" w:rsidRPr="00505A03">
        <w:rPr>
          <w:rFonts w:ascii="Arial" w:hAnsi="Arial" w:cs="Arial"/>
          <w:sz w:val="26"/>
          <w:szCs w:val="26"/>
        </w:rPr>
        <w:t xml:space="preserve">Tras varios días </w:t>
      </w:r>
      <w:r w:rsidR="007A00BE">
        <w:rPr>
          <w:rFonts w:ascii="Arial" w:hAnsi="Arial" w:cs="Arial"/>
          <w:sz w:val="26"/>
          <w:szCs w:val="26"/>
        </w:rPr>
        <w:t xml:space="preserve">de protesta pacífica en vía pública, en inmediaciones a la sede de la SAE en Cali, </w:t>
      </w:r>
      <w:r w:rsidR="00505A03" w:rsidRPr="00505A03">
        <w:rPr>
          <w:rFonts w:ascii="Arial" w:hAnsi="Arial" w:cs="Arial"/>
          <w:sz w:val="26"/>
          <w:szCs w:val="26"/>
        </w:rPr>
        <w:t xml:space="preserve">representantes de la Minga </w:t>
      </w:r>
      <w:r w:rsidR="008C5A98">
        <w:rPr>
          <w:rFonts w:ascii="Arial" w:hAnsi="Arial" w:cs="Arial"/>
          <w:sz w:val="26"/>
          <w:szCs w:val="26"/>
        </w:rPr>
        <w:t xml:space="preserve">Cali </w:t>
      </w:r>
      <w:r w:rsidR="00505A03" w:rsidRPr="00505A03">
        <w:rPr>
          <w:rFonts w:ascii="Arial" w:hAnsi="Arial" w:cs="Arial"/>
          <w:sz w:val="26"/>
          <w:szCs w:val="26"/>
        </w:rPr>
        <w:t xml:space="preserve">y delegados del Gobierno Nacional alcanzaron un acuerdo </w:t>
      </w:r>
      <w:r w:rsidR="007B7E67">
        <w:rPr>
          <w:rFonts w:ascii="Arial" w:hAnsi="Arial" w:cs="Arial"/>
          <w:sz w:val="26"/>
          <w:szCs w:val="26"/>
        </w:rPr>
        <w:t xml:space="preserve">que </w:t>
      </w:r>
      <w:r w:rsidR="00505A03" w:rsidRPr="00505A03">
        <w:rPr>
          <w:rFonts w:ascii="Arial" w:hAnsi="Arial" w:cs="Arial"/>
          <w:sz w:val="26"/>
          <w:szCs w:val="26"/>
        </w:rPr>
        <w:t>da paso a la posible entrega definitiva de predios a organizaciones sociales del suroccidente del país.</w:t>
      </w:r>
    </w:p>
    <w:p w14:paraId="5AF7FB9D" w14:textId="77777777" w:rsidR="00D96D33" w:rsidRPr="00505A03" w:rsidRDefault="00D96D33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</w:p>
    <w:p w14:paraId="16819278" w14:textId="683B8D78" w:rsidR="00505A03" w:rsidRPr="00505A03" w:rsidRDefault="00505A03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505A03">
        <w:rPr>
          <w:rFonts w:ascii="Arial" w:hAnsi="Arial" w:cs="Arial"/>
          <w:sz w:val="26"/>
          <w:szCs w:val="26"/>
        </w:rPr>
        <w:t xml:space="preserve">El proceso culminó </w:t>
      </w:r>
      <w:r w:rsidR="004A0191">
        <w:rPr>
          <w:rFonts w:ascii="Arial" w:hAnsi="Arial" w:cs="Arial"/>
          <w:sz w:val="26"/>
          <w:szCs w:val="26"/>
        </w:rPr>
        <w:t>con el</w:t>
      </w:r>
      <w:r w:rsidR="007B7E67" w:rsidRPr="00505A03">
        <w:rPr>
          <w:rFonts w:ascii="Arial" w:hAnsi="Arial" w:cs="Arial"/>
          <w:sz w:val="26"/>
          <w:szCs w:val="26"/>
        </w:rPr>
        <w:t xml:space="preserve"> acompaña</w:t>
      </w:r>
      <w:r w:rsidR="004A0191">
        <w:rPr>
          <w:rFonts w:ascii="Arial" w:hAnsi="Arial" w:cs="Arial"/>
          <w:sz w:val="26"/>
          <w:szCs w:val="26"/>
        </w:rPr>
        <w:t xml:space="preserve">miento de </w:t>
      </w:r>
      <w:r w:rsidR="007B7E67" w:rsidRPr="00505A03">
        <w:rPr>
          <w:rFonts w:ascii="Arial" w:hAnsi="Arial" w:cs="Arial"/>
          <w:sz w:val="26"/>
          <w:szCs w:val="26"/>
        </w:rPr>
        <w:t>la SAE y la ANT</w:t>
      </w:r>
      <w:r w:rsidRPr="00505A03">
        <w:rPr>
          <w:rFonts w:ascii="Arial" w:hAnsi="Arial" w:cs="Arial"/>
          <w:sz w:val="26"/>
          <w:szCs w:val="26"/>
        </w:rPr>
        <w:t>, y con la firma de un acta de compromiso entre las entidades y la organizaci</w:t>
      </w:r>
      <w:r w:rsidR="001642D7">
        <w:rPr>
          <w:rFonts w:ascii="Arial" w:hAnsi="Arial" w:cs="Arial"/>
          <w:sz w:val="26"/>
          <w:szCs w:val="26"/>
        </w:rPr>
        <w:t>ón</w:t>
      </w:r>
      <w:r w:rsidRPr="00505A03">
        <w:rPr>
          <w:rFonts w:ascii="Arial" w:hAnsi="Arial" w:cs="Arial"/>
          <w:sz w:val="26"/>
          <w:szCs w:val="26"/>
        </w:rPr>
        <w:t xml:space="preserve"> social. El mismo sábado 2 de agosto se levantó el plantón y se iniciaron las visitas técnicas para alistar los predios que serán destinados a las comunidades, </w:t>
      </w:r>
    </w:p>
    <w:p w14:paraId="15631506" w14:textId="77777777" w:rsidR="00C41D5A" w:rsidRDefault="00C41D5A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</w:p>
    <w:p w14:paraId="49E2091A" w14:textId="787C45AB" w:rsidR="00505A03" w:rsidRDefault="00505A03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505A03">
        <w:rPr>
          <w:rFonts w:ascii="Arial" w:hAnsi="Arial" w:cs="Arial"/>
          <w:sz w:val="26"/>
          <w:szCs w:val="26"/>
        </w:rPr>
        <w:t>“Este acuerdo demuestra que cuando hay voluntad y disposición institucional, no se necesita un plantón para construir soluciones. Desde la SAE siempre hemos tenido las puertas abiertas al diálogo respetuoso y al trabajo articulado por la tierra como derecho y motor de justicia social”</w:t>
      </w:r>
      <w:r w:rsidR="00C41D5A">
        <w:rPr>
          <w:rFonts w:ascii="Arial" w:hAnsi="Arial" w:cs="Arial"/>
          <w:sz w:val="26"/>
          <w:szCs w:val="26"/>
        </w:rPr>
        <w:t xml:space="preserve">, afirmó Felipe Tascón, director de la Territorial </w:t>
      </w:r>
      <w:r w:rsidR="00764428">
        <w:rPr>
          <w:rFonts w:ascii="Arial" w:hAnsi="Arial" w:cs="Arial"/>
          <w:sz w:val="26"/>
          <w:szCs w:val="26"/>
        </w:rPr>
        <w:t>Sur</w:t>
      </w:r>
      <w:r w:rsidR="00C41D5A">
        <w:rPr>
          <w:rFonts w:ascii="Arial" w:hAnsi="Arial" w:cs="Arial"/>
          <w:sz w:val="26"/>
          <w:szCs w:val="26"/>
        </w:rPr>
        <w:t xml:space="preserve"> de la </w:t>
      </w:r>
      <w:r w:rsidR="00D96D33">
        <w:rPr>
          <w:rFonts w:ascii="Arial" w:hAnsi="Arial" w:cs="Arial"/>
          <w:sz w:val="26"/>
          <w:szCs w:val="26"/>
        </w:rPr>
        <w:t>SAE</w:t>
      </w:r>
      <w:r w:rsidRPr="00505A03">
        <w:rPr>
          <w:rFonts w:ascii="Arial" w:hAnsi="Arial" w:cs="Arial"/>
          <w:sz w:val="26"/>
          <w:szCs w:val="26"/>
        </w:rPr>
        <w:t>.</w:t>
      </w:r>
    </w:p>
    <w:p w14:paraId="2A790B5E" w14:textId="77777777" w:rsidR="00D96D33" w:rsidRPr="00505A03" w:rsidRDefault="00D96D33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</w:p>
    <w:p w14:paraId="7F840554" w14:textId="7EAAC48D" w:rsidR="00505A03" w:rsidRDefault="00505A03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505A03">
        <w:rPr>
          <w:rFonts w:ascii="Arial" w:hAnsi="Arial" w:cs="Arial"/>
          <w:sz w:val="26"/>
          <w:szCs w:val="26"/>
        </w:rPr>
        <w:t xml:space="preserve">La </w:t>
      </w:r>
      <w:r w:rsidR="00CB24BF">
        <w:rPr>
          <w:rFonts w:ascii="Arial" w:hAnsi="Arial" w:cs="Arial"/>
          <w:sz w:val="26"/>
          <w:szCs w:val="26"/>
        </w:rPr>
        <w:t>protesta</w:t>
      </w:r>
      <w:r w:rsidRPr="00505A03">
        <w:rPr>
          <w:rFonts w:ascii="Arial" w:hAnsi="Arial" w:cs="Arial"/>
          <w:sz w:val="26"/>
          <w:szCs w:val="26"/>
        </w:rPr>
        <w:t xml:space="preserve">, que se desarrolló entre el 29 de julio y la madrugada del 2 de agosto, obedecía a reclamos sobre predios </w:t>
      </w:r>
      <w:r w:rsidR="000D519A">
        <w:rPr>
          <w:rFonts w:ascii="Arial" w:hAnsi="Arial" w:cs="Arial"/>
          <w:sz w:val="26"/>
          <w:szCs w:val="26"/>
        </w:rPr>
        <w:t>ofrecidos</w:t>
      </w:r>
      <w:r w:rsidRPr="00505A03">
        <w:rPr>
          <w:rFonts w:ascii="Arial" w:hAnsi="Arial" w:cs="Arial"/>
          <w:sz w:val="26"/>
          <w:szCs w:val="26"/>
        </w:rPr>
        <w:t xml:space="preserve"> en comodato, </w:t>
      </w:r>
      <w:r w:rsidR="000D519A">
        <w:rPr>
          <w:rFonts w:ascii="Arial" w:hAnsi="Arial" w:cs="Arial"/>
          <w:sz w:val="26"/>
          <w:szCs w:val="26"/>
        </w:rPr>
        <w:t xml:space="preserve">el trabajo realizado por los funcionarios de la SAE fue encontrar la viabilidad para poder entregar las tierras </w:t>
      </w:r>
      <w:r w:rsidR="00830DCA">
        <w:rPr>
          <w:rFonts w:ascii="Arial" w:hAnsi="Arial" w:cs="Arial"/>
          <w:sz w:val="26"/>
          <w:szCs w:val="26"/>
        </w:rPr>
        <w:t xml:space="preserve">a </w:t>
      </w:r>
      <w:r w:rsidR="000D519A">
        <w:rPr>
          <w:rFonts w:ascii="Arial" w:hAnsi="Arial" w:cs="Arial"/>
          <w:sz w:val="26"/>
          <w:szCs w:val="26"/>
        </w:rPr>
        <w:t>esta comunidad a través de la ANT,</w:t>
      </w:r>
      <w:r w:rsidRPr="00505A03">
        <w:rPr>
          <w:rFonts w:ascii="Arial" w:hAnsi="Arial" w:cs="Arial"/>
          <w:sz w:val="26"/>
          <w:szCs w:val="26"/>
        </w:rPr>
        <w:t xml:space="preserve"> autoridad competente para la adjudicación.</w:t>
      </w:r>
    </w:p>
    <w:p w14:paraId="016B1F24" w14:textId="77777777" w:rsidR="009E39E2" w:rsidRPr="00505A03" w:rsidRDefault="009E39E2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</w:p>
    <w:p w14:paraId="06CD7462" w14:textId="55D706F4" w:rsidR="00505A03" w:rsidRPr="00505A03" w:rsidRDefault="00505A03" w:rsidP="00505A03">
      <w:pPr>
        <w:spacing w:line="276" w:lineRule="auto"/>
        <w:jc w:val="both"/>
        <w:rPr>
          <w:rFonts w:ascii="Arial" w:hAnsi="Arial" w:cs="Arial"/>
          <w:sz w:val="26"/>
          <w:szCs w:val="26"/>
        </w:rPr>
      </w:pPr>
      <w:r w:rsidRPr="00505A03">
        <w:rPr>
          <w:rFonts w:ascii="Arial" w:hAnsi="Arial" w:cs="Arial"/>
          <w:sz w:val="26"/>
          <w:szCs w:val="26"/>
        </w:rPr>
        <w:lastRenderedPageBreak/>
        <w:t>La SAE reitera su compromiso con el uso legal, transparente y social de los activos del Estado, y con el cumplimiento del mandato presidencial de que la tierra vuelva a manos de quienes la trabaja</w:t>
      </w:r>
      <w:r w:rsidR="00674BA2">
        <w:rPr>
          <w:rFonts w:ascii="Arial" w:hAnsi="Arial" w:cs="Arial"/>
          <w:sz w:val="26"/>
          <w:szCs w:val="26"/>
        </w:rPr>
        <w:t>n</w:t>
      </w:r>
      <w:r w:rsidR="009E39E2">
        <w:rPr>
          <w:rFonts w:ascii="Arial" w:hAnsi="Arial" w:cs="Arial"/>
          <w:sz w:val="26"/>
          <w:szCs w:val="26"/>
        </w:rPr>
        <w:t xml:space="preserve"> y así seguir impulsando el cambio.</w:t>
      </w:r>
    </w:p>
    <w:sectPr w:rsidR="00505A03" w:rsidRPr="00505A03" w:rsidSect="005E59B9">
      <w:headerReference w:type="default" r:id="rId11"/>
      <w:pgSz w:w="12240" w:h="15840" w:code="1"/>
      <w:pgMar w:top="1967" w:right="1134" w:bottom="1134" w:left="1701" w:header="51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B21D4" w14:textId="77777777" w:rsidR="00C52F4D" w:rsidRDefault="00C52F4D">
      <w:r>
        <w:separator/>
      </w:r>
    </w:p>
  </w:endnote>
  <w:endnote w:type="continuationSeparator" w:id="0">
    <w:p w14:paraId="286955C8" w14:textId="77777777" w:rsidR="00C52F4D" w:rsidRDefault="00C52F4D">
      <w:r>
        <w:continuationSeparator/>
      </w:r>
    </w:p>
  </w:endnote>
  <w:endnote w:type="continuationNotice" w:id="1">
    <w:p w14:paraId="3A9A4B7D" w14:textId="77777777" w:rsidR="00C52F4D" w:rsidRDefault="00C52F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UICTFontTextStyleItalicBody">
    <w:altName w:val="Cambria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0420E" w14:textId="77777777" w:rsidR="00C52F4D" w:rsidRDefault="00C52F4D">
      <w:r>
        <w:separator/>
      </w:r>
    </w:p>
  </w:footnote>
  <w:footnote w:type="continuationSeparator" w:id="0">
    <w:p w14:paraId="217BFA0B" w14:textId="77777777" w:rsidR="00C52F4D" w:rsidRDefault="00C52F4D">
      <w:r>
        <w:continuationSeparator/>
      </w:r>
    </w:p>
  </w:footnote>
  <w:footnote w:type="continuationNotice" w:id="1">
    <w:p w14:paraId="68B98F86" w14:textId="77777777" w:rsidR="00C52F4D" w:rsidRDefault="00C52F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602E5" w14:textId="4EDB82AC" w:rsidR="002F4E9B" w:rsidRDefault="00775428" w:rsidP="00281E31">
    <w:pPr>
      <w:pStyle w:val="Encabezado"/>
      <w:tabs>
        <w:tab w:val="clear" w:pos="4680"/>
        <w:tab w:val="clear" w:pos="9360"/>
        <w:tab w:val="left" w:pos="5160"/>
      </w:tabs>
      <w:jc w:val="both"/>
    </w:pPr>
    <w:r>
      <w:rPr>
        <w:noProof/>
        <w:lang w:val="es-CO" w:eastAsia="es-CO"/>
      </w:rPr>
      <w:drawing>
        <wp:anchor distT="0" distB="0" distL="114300" distR="114300" simplePos="0" relativeHeight="251658241" behindDoc="0" locked="0" layoutInCell="1" allowOverlap="1" wp14:anchorId="3EAB975E" wp14:editId="00C61ECB">
          <wp:simplePos x="0" y="0"/>
          <wp:positionH relativeFrom="margin">
            <wp:align>right</wp:align>
          </wp:positionH>
          <wp:positionV relativeFrom="paragraph">
            <wp:posOffset>15240</wp:posOffset>
          </wp:positionV>
          <wp:extent cx="1226820" cy="694374"/>
          <wp:effectExtent l="0" t="0" r="0" b="0"/>
          <wp:wrapNone/>
          <wp:docPr id="71771754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717546" name="Imagen 71771754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6820" cy="6943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B03B9">
      <w:rPr>
        <w:noProof/>
        <w:lang w:val="es-CO" w:eastAsia="es-CO"/>
      </w:rPr>
      <w:drawing>
        <wp:anchor distT="0" distB="0" distL="114300" distR="114300" simplePos="0" relativeHeight="251659265" behindDoc="1" locked="0" layoutInCell="1" allowOverlap="1" wp14:anchorId="2CE7EA4C" wp14:editId="5630D839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1085850" cy="762809"/>
          <wp:effectExtent l="0" t="0" r="0" b="0"/>
          <wp:wrapNone/>
          <wp:docPr id="1460457410" name="Imagen 2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0457410" name="Imagen 2" descr="Logotip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5850" cy="7628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1E3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7DBA0C7"/>
    <w:multiLevelType w:val="hybridMultilevel"/>
    <w:tmpl w:val="941094A4"/>
    <w:lvl w:ilvl="0" w:tplc="01D23BF0">
      <w:start w:val="1"/>
      <w:numFmt w:val="decimal"/>
      <w:lvlText w:val="%1."/>
      <w:lvlJc w:val="left"/>
      <w:pPr>
        <w:ind w:left="720" w:hanging="360"/>
      </w:pPr>
    </w:lvl>
    <w:lvl w:ilvl="1" w:tplc="B902F1E2">
      <w:start w:val="1"/>
      <w:numFmt w:val="lowerLetter"/>
      <w:lvlText w:val="%2."/>
      <w:lvlJc w:val="left"/>
      <w:pPr>
        <w:ind w:left="1440" w:hanging="360"/>
      </w:pPr>
    </w:lvl>
    <w:lvl w:ilvl="2" w:tplc="2E96A002">
      <w:start w:val="1"/>
      <w:numFmt w:val="lowerRoman"/>
      <w:lvlText w:val="%3."/>
      <w:lvlJc w:val="right"/>
      <w:pPr>
        <w:ind w:left="2160" w:hanging="180"/>
      </w:pPr>
    </w:lvl>
    <w:lvl w:ilvl="3" w:tplc="1E4E18D0">
      <w:start w:val="1"/>
      <w:numFmt w:val="decimal"/>
      <w:lvlText w:val="%4."/>
      <w:lvlJc w:val="left"/>
      <w:pPr>
        <w:ind w:left="2880" w:hanging="360"/>
      </w:pPr>
    </w:lvl>
    <w:lvl w:ilvl="4" w:tplc="4C966A4A">
      <w:start w:val="1"/>
      <w:numFmt w:val="lowerLetter"/>
      <w:lvlText w:val="%5."/>
      <w:lvlJc w:val="left"/>
      <w:pPr>
        <w:ind w:left="3600" w:hanging="360"/>
      </w:pPr>
    </w:lvl>
    <w:lvl w:ilvl="5" w:tplc="0B006EFC">
      <w:start w:val="1"/>
      <w:numFmt w:val="lowerRoman"/>
      <w:lvlText w:val="%6."/>
      <w:lvlJc w:val="right"/>
      <w:pPr>
        <w:ind w:left="4320" w:hanging="180"/>
      </w:pPr>
    </w:lvl>
    <w:lvl w:ilvl="6" w:tplc="301059BE">
      <w:start w:val="1"/>
      <w:numFmt w:val="decimal"/>
      <w:lvlText w:val="%7."/>
      <w:lvlJc w:val="left"/>
      <w:pPr>
        <w:ind w:left="5040" w:hanging="360"/>
      </w:pPr>
    </w:lvl>
    <w:lvl w:ilvl="7" w:tplc="233E87FA">
      <w:start w:val="1"/>
      <w:numFmt w:val="lowerLetter"/>
      <w:lvlText w:val="%8."/>
      <w:lvlJc w:val="left"/>
      <w:pPr>
        <w:ind w:left="5760" w:hanging="360"/>
      </w:pPr>
    </w:lvl>
    <w:lvl w:ilvl="8" w:tplc="1AF4740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C52A3"/>
    <w:multiLevelType w:val="hybridMultilevel"/>
    <w:tmpl w:val="43C40814"/>
    <w:lvl w:ilvl="0" w:tplc="55785DC8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color w:val="000000" w:themeColor="text1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55C45"/>
    <w:multiLevelType w:val="hybridMultilevel"/>
    <w:tmpl w:val="E384DDA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A4C8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CF02BF"/>
    <w:multiLevelType w:val="hybridMultilevel"/>
    <w:tmpl w:val="AF0AB922"/>
    <w:lvl w:ilvl="0" w:tplc="73BED3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FD11B1"/>
    <w:multiLevelType w:val="multilevel"/>
    <w:tmpl w:val="BA669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B680A9A"/>
    <w:multiLevelType w:val="hybridMultilevel"/>
    <w:tmpl w:val="A906D8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E97FB3"/>
    <w:multiLevelType w:val="hybridMultilevel"/>
    <w:tmpl w:val="7D8E55DE"/>
    <w:lvl w:ilvl="0" w:tplc="EA10F1B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087575"/>
    <w:multiLevelType w:val="hybridMultilevel"/>
    <w:tmpl w:val="9B966D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13760A"/>
    <w:multiLevelType w:val="hybridMultilevel"/>
    <w:tmpl w:val="DF240F20"/>
    <w:lvl w:ilvl="0" w:tplc="02724810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F4A1067"/>
    <w:multiLevelType w:val="multilevel"/>
    <w:tmpl w:val="EDCC6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284681"/>
    <w:multiLevelType w:val="hybridMultilevel"/>
    <w:tmpl w:val="2B56E5E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C67FD"/>
    <w:multiLevelType w:val="hybridMultilevel"/>
    <w:tmpl w:val="3B6AC8C8"/>
    <w:lvl w:ilvl="0" w:tplc="E2961210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color w:val="000000" w:themeColor="text1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A277E7"/>
    <w:multiLevelType w:val="hybridMultilevel"/>
    <w:tmpl w:val="4EAEC0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D725A8"/>
    <w:multiLevelType w:val="hybridMultilevel"/>
    <w:tmpl w:val="99BE7916"/>
    <w:lvl w:ilvl="0" w:tplc="D0FE2B1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A528D2"/>
    <w:multiLevelType w:val="hybridMultilevel"/>
    <w:tmpl w:val="803E37DE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A2D2165"/>
    <w:multiLevelType w:val="hybridMultilevel"/>
    <w:tmpl w:val="3A702BC6"/>
    <w:lvl w:ilvl="0" w:tplc="9CE4783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93440F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9A884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0E4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C487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7C0A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E850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E4F0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F890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7D76A4"/>
    <w:multiLevelType w:val="hybridMultilevel"/>
    <w:tmpl w:val="75FCD27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1519FC"/>
    <w:multiLevelType w:val="multilevel"/>
    <w:tmpl w:val="1A06C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212642E"/>
    <w:multiLevelType w:val="multilevel"/>
    <w:tmpl w:val="EB36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4617CE"/>
    <w:multiLevelType w:val="hybridMultilevel"/>
    <w:tmpl w:val="A0382904"/>
    <w:lvl w:ilvl="0" w:tplc="DBAA8C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D02B38"/>
    <w:multiLevelType w:val="hybridMultilevel"/>
    <w:tmpl w:val="07162134"/>
    <w:lvl w:ilvl="0" w:tplc="3D484446">
      <w:start w:val="1"/>
      <w:numFmt w:val="decimal"/>
      <w:lvlText w:val="%1."/>
      <w:lvlJc w:val="left"/>
      <w:pPr>
        <w:ind w:left="720" w:hanging="360"/>
      </w:pPr>
    </w:lvl>
    <w:lvl w:ilvl="1" w:tplc="9E887140">
      <w:start w:val="1"/>
      <w:numFmt w:val="lowerLetter"/>
      <w:lvlText w:val="%2."/>
      <w:lvlJc w:val="left"/>
      <w:pPr>
        <w:ind w:left="1440" w:hanging="360"/>
      </w:pPr>
    </w:lvl>
    <w:lvl w:ilvl="2" w:tplc="140C987E">
      <w:start w:val="1"/>
      <w:numFmt w:val="lowerRoman"/>
      <w:lvlText w:val="%3."/>
      <w:lvlJc w:val="right"/>
      <w:pPr>
        <w:ind w:left="2160" w:hanging="180"/>
      </w:pPr>
    </w:lvl>
    <w:lvl w:ilvl="3" w:tplc="8CA2C5E6">
      <w:start w:val="1"/>
      <w:numFmt w:val="decimal"/>
      <w:lvlText w:val="%4."/>
      <w:lvlJc w:val="left"/>
      <w:pPr>
        <w:ind w:left="2880" w:hanging="360"/>
      </w:pPr>
    </w:lvl>
    <w:lvl w:ilvl="4" w:tplc="A5F2C3F8">
      <w:start w:val="1"/>
      <w:numFmt w:val="lowerLetter"/>
      <w:lvlText w:val="%5."/>
      <w:lvlJc w:val="left"/>
      <w:pPr>
        <w:ind w:left="3600" w:hanging="360"/>
      </w:pPr>
    </w:lvl>
    <w:lvl w:ilvl="5" w:tplc="956001D2">
      <w:start w:val="1"/>
      <w:numFmt w:val="lowerRoman"/>
      <w:lvlText w:val="%6."/>
      <w:lvlJc w:val="right"/>
      <w:pPr>
        <w:ind w:left="4320" w:hanging="180"/>
      </w:pPr>
    </w:lvl>
    <w:lvl w:ilvl="6" w:tplc="4E5E007A">
      <w:start w:val="1"/>
      <w:numFmt w:val="decimal"/>
      <w:lvlText w:val="%7."/>
      <w:lvlJc w:val="left"/>
      <w:pPr>
        <w:ind w:left="5040" w:hanging="360"/>
      </w:pPr>
    </w:lvl>
    <w:lvl w:ilvl="7" w:tplc="81205138">
      <w:start w:val="1"/>
      <w:numFmt w:val="lowerLetter"/>
      <w:lvlText w:val="%8."/>
      <w:lvlJc w:val="left"/>
      <w:pPr>
        <w:ind w:left="5760" w:hanging="360"/>
      </w:pPr>
    </w:lvl>
    <w:lvl w:ilvl="8" w:tplc="268C2120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441E9"/>
    <w:multiLevelType w:val="hybridMultilevel"/>
    <w:tmpl w:val="96FEF7D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26621F"/>
    <w:multiLevelType w:val="hybridMultilevel"/>
    <w:tmpl w:val="F648B0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2B5E97"/>
    <w:multiLevelType w:val="hybridMultilevel"/>
    <w:tmpl w:val="C14AA5D4"/>
    <w:lvl w:ilvl="0" w:tplc="C45444DA">
      <w:start w:val="59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B4347C"/>
    <w:multiLevelType w:val="hybridMultilevel"/>
    <w:tmpl w:val="6B481296"/>
    <w:lvl w:ilvl="0" w:tplc="EE3C0B3C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color w:val="000000" w:themeColor="text1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74755E"/>
    <w:multiLevelType w:val="hybridMultilevel"/>
    <w:tmpl w:val="E0FA6C42"/>
    <w:lvl w:ilvl="0" w:tplc="493859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D50119"/>
    <w:multiLevelType w:val="hybridMultilevel"/>
    <w:tmpl w:val="9C0021E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85608B8"/>
    <w:multiLevelType w:val="hybridMultilevel"/>
    <w:tmpl w:val="4DE0243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9110F85"/>
    <w:multiLevelType w:val="multilevel"/>
    <w:tmpl w:val="34DC3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AC83B97"/>
    <w:multiLevelType w:val="hybridMultilevel"/>
    <w:tmpl w:val="9BD00D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4631AE"/>
    <w:multiLevelType w:val="hybridMultilevel"/>
    <w:tmpl w:val="55DE8A46"/>
    <w:lvl w:ilvl="0" w:tplc="55785DC8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color w:val="000000" w:themeColor="text1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DA780B"/>
    <w:multiLevelType w:val="hybridMultilevel"/>
    <w:tmpl w:val="82405C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DE683D"/>
    <w:multiLevelType w:val="hybridMultilevel"/>
    <w:tmpl w:val="85CECA8E"/>
    <w:lvl w:ilvl="0" w:tplc="5588B184">
      <w:start w:val="1"/>
      <w:numFmt w:val="decimal"/>
      <w:lvlText w:val="%1."/>
      <w:lvlJc w:val="left"/>
      <w:pPr>
        <w:ind w:left="720" w:hanging="360"/>
      </w:pPr>
    </w:lvl>
    <w:lvl w:ilvl="1" w:tplc="B7C21FFE">
      <w:start w:val="1"/>
      <w:numFmt w:val="lowerLetter"/>
      <w:lvlText w:val="%2."/>
      <w:lvlJc w:val="left"/>
      <w:pPr>
        <w:ind w:left="1440" w:hanging="360"/>
      </w:pPr>
    </w:lvl>
    <w:lvl w:ilvl="2" w:tplc="C59A1B0E">
      <w:start w:val="1"/>
      <w:numFmt w:val="lowerRoman"/>
      <w:lvlText w:val="%3."/>
      <w:lvlJc w:val="right"/>
      <w:pPr>
        <w:ind w:left="2160" w:hanging="180"/>
      </w:pPr>
    </w:lvl>
    <w:lvl w:ilvl="3" w:tplc="68FC0C7E">
      <w:start w:val="1"/>
      <w:numFmt w:val="decimal"/>
      <w:lvlText w:val="%4."/>
      <w:lvlJc w:val="left"/>
      <w:pPr>
        <w:ind w:left="2880" w:hanging="360"/>
      </w:pPr>
    </w:lvl>
    <w:lvl w:ilvl="4" w:tplc="9A3A5324">
      <w:start w:val="1"/>
      <w:numFmt w:val="lowerLetter"/>
      <w:lvlText w:val="%5."/>
      <w:lvlJc w:val="left"/>
      <w:pPr>
        <w:ind w:left="3600" w:hanging="360"/>
      </w:pPr>
    </w:lvl>
    <w:lvl w:ilvl="5" w:tplc="0BAE62D2">
      <w:start w:val="1"/>
      <w:numFmt w:val="lowerRoman"/>
      <w:lvlText w:val="%6."/>
      <w:lvlJc w:val="right"/>
      <w:pPr>
        <w:ind w:left="4320" w:hanging="180"/>
      </w:pPr>
    </w:lvl>
    <w:lvl w:ilvl="6" w:tplc="769EF30A">
      <w:start w:val="1"/>
      <w:numFmt w:val="decimal"/>
      <w:lvlText w:val="%7."/>
      <w:lvlJc w:val="left"/>
      <w:pPr>
        <w:ind w:left="5040" w:hanging="360"/>
      </w:pPr>
    </w:lvl>
    <w:lvl w:ilvl="7" w:tplc="5F3E4F3A">
      <w:start w:val="1"/>
      <w:numFmt w:val="lowerLetter"/>
      <w:lvlText w:val="%8."/>
      <w:lvlJc w:val="left"/>
      <w:pPr>
        <w:ind w:left="5760" w:hanging="360"/>
      </w:pPr>
    </w:lvl>
    <w:lvl w:ilvl="8" w:tplc="ED98654C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04A711"/>
    <w:multiLevelType w:val="hybridMultilevel"/>
    <w:tmpl w:val="E724DB6C"/>
    <w:lvl w:ilvl="0" w:tplc="3B36F12C">
      <w:start w:val="1"/>
      <w:numFmt w:val="decimal"/>
      <w:lvlText w:val="%1."/>
      <w:lvlJc w:val="left"/>
      <w:pPr>
        <w:ind w:left="720" w:hanging="360"/>
      </w:pPr>
    </w:lvl>
    <w:lvl w:ilvl="1" w:tplc="DDC691DA">
      <w:start w:val="1"/>
      <w:numFmt w:val="lowerLetter"/>
      <w:lvlText w:val="%2."/>
      <w:lvlJc w:val="left"/>
      <w:pPr>
        <w:ind w:left="1440" w:hanging="360"/>
      </w:pPr>
    </w:lvl>
    <w:lvl w:ilvl="2" w:tplc="FF808D40">
      <w:start w:val="1"/>
      <w:numFmt w:val="lowerRoman"/>
      <w:lvlText w:val="%3."/>
      <w:lvlJc w:val="right"/>
      <w:pPr>
        <w:ind w:left="2160" w:hanging="180"/>
      </w:pPr>
    </w:lvl>
    <w:lvl w:ilvl="3" w:tplc="4E047424">
      <w:start w:val="1"/>
      <w:numFmt w:val="decimal"/>
      <w:lvlText w:val="%4."/>
      <w:lvlJc w:val="left"/>
      <w:pPr>
        <w:ind w:left="2880" w:hanging="360"/>
      </w:pPr>
    </w:lvl>
    <w:lvl w:ilvl="4" w:tplc="FBC68AD6">
      <w:start w:val="1"/>
      <w:numFmt w:val="lowerLetter"/>
      <w:lvlText w:val="%5."/>
      <w:lvlJc w:val="left"/>
      <w:pPr>
        <w:ind w:left="3600" w:hanging="360"/>
      </w:pPr>
    </w:lvl>
    <w:lvl w:ilvl="5" w:tplc="CDCEED88">
      <w:start w:val="1"/>
      <w:numFmt w:val="lowerRoman"/>
      <w:lvlText w:val="%6."/>
      <w:lvlJc w:val="right"/>
      <w:pPr>
        <w:ind w:left="4320" w:hanging="180"/>
      </w:pPr>
    </w:lvl>
    <w:lvl w:ilvl="6" w:tplc="1840B554">
      <w:start w:val="1"/>
      <w:numFmt w:val="decimal"/>
      <w:lvlText w:val="%7."/>
      <w:lvlJc w:val="left"/>
      <w:pPr>
        <w:ind w:left="5040" w:hanging="360"/>
      </w:pPr>
    </w:lvl>
    <w:lvl w:ilvl="7" w:tplc="CA6053E0">
      <w:start w:val="1"/>
      <w:numFmt w:val="lowerLetter"/>
      <w:lvlText w:val="%8."/>
      <w:lvlJc w:val="left"/>
      <w:pPr>
        <w:ind w:left="5760" w:hanging="360"/>
      </w:pPr>
    </w:lvl>
    <w:lvl w:ilvl="8" w:tplc="0EE2664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DE7EB2"/>
    <w:multiLevelType w:val="hybridMultilevel"/>
    <w:tmpl w:val="16A4E01C"/>
    <w:lvl w:ilvl="0" w:tplc="F93ACB34">
      <w:start w:val="1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423B4A"/>
    <w:multiLevelType w:val="hybridMultilevel"/>
    <w:tmpl w:val="92728F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1C3921"/>
    <w:multiLevelType w:val="hybridMultilevel"/>
    <w:tmpl w:val="B2A4C73A"/>
    <w:lvl w:ilvl="0" w:tplc="F8965BA0">
      <w:start w:val="8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983599"/>
    <w:multiLevelType w:val="multilevel"/>
    <w:tmpl w:val="CAFCD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0594902">
    <w:abstractNumId w:val="34"/>
  </w:num>
  <w:num w:numId="2" w16cid:durableId="1976250133">
    <w:abstractNumId w:val="1"/>
  </w:num>
  <w:num w:numId="3" w16cid:durableId="1562011989">
    <w:abstractNumId w:val="22"/>
  </w:num>
  <w:num w:numId="4" w16cid:durableId="388890723">
    <w:abstractNumId w:val="17"/>
  </w:num>
  <w:num w:numId="5" w16cid:durableId="20785432">
    <w:abstractNumId w:val="35"/>
  </w:num>
  <w:num w:numId="6" w16cid:durableId="1555313268">
    <w:abstractNumId w:val="25"/>
  </w:num>
  <w:num w:numId="7" w16cid:durableId="845946050">
    <w:abstractNumId w:val="26"/>
  </w:num>
  <w:num w:numId="8" w16cid:durableId="155919757">
    <w:abstractNumId w:val="13"/>
  </w:num>
  <w:num w:numId="9" w16cid:durableId="1782186693">
    <w:abstractNumId w:val="8"/>
  </w:num>
  <w:num w:numId="10" w16cid:durableId="1515337958">
    <w:abstractNumId w:val="2"/>
  </w:num>
  <w:num w:numId="11" w16cid:durableId="1077826736">
    <w:abstractNumId w:val="33"/>
  </w:num>
  <w:num w:numId="12" w16cid:durableId="581453286">
    <w:abstractNumId w:val="32"/>
  </w:num>
  <w:num w:numId="13" w16cid:durableId="1684284198">
    <w:abstractNumId w:val="27"/>
  </w:num>
  <w:num w:numId="14" w16cid:durableId="396976224">
    <w:abstractNumId w:val="21"/>
  </w:num>
  <w:num w:numId="15" w16cid:durableId="137307807">
    <w:abstractNumId w:val="38"/>
  </w:num>
  <w:num w:numId="16" w16cid:durableId="1314988886">
    <w:abstractNumId w:val="24"/>
  </w:num>
  <w:num w:numId="17" w16cid:durableId="1766918515">
    <w:abstractNumId w:val="4"/>
  </w:num>
  <w:num w:numId="18" w16cid:durableId="1380591217">
    <w:abstractNumId w:val="11"/>
  </w:num>
  <w:num w:numId="19" w16cid:durableId="65537110">
    <w:abstractNumId w:val="39"/>
  </w:num>
  <w:num w:numId="20" w16cid:durableId="1121072129">
    <w:abstractNumId w:val="36"/>
  </w:num>
  <w:num w:numId="21" w16cid:durableId="1534997085">
    <w:abstractNumId w:val="15"/>
  </w:num>
  <w:num w:numId="22" w16cid:durableId="494763341">
    <w:abstractNumId w:val="3"/>
  </w:num>
  <w:num w:numId="23" w16cid:durableId="1347756657">
    <w:abstractNumId w:val="18"/>
  </w:num>
  <w:num w:numId="24" w16cid:durableId="1843667505">
    <w:abstractNumId w:val="5"/>
  </w:num>
  <w:num w:numId="25" w16cid:durableId="69277265">
    <w:abstractNumId w:val="0"/>
  </w:num>
  <w:num w:numId="26" w16cid:durableId="1114130601">
    <w:abstractNumId w:val="20"/>
  </w:num>
  <w:num w:numId="27" w16cid:durableId="2073625005">
    <w:abstractNumId w:val="9"/>
  </w:num>
  <w:num w:numId="28" w16cid:durableId="1889486724">
    <w:abstractNumId w:val="31"/>
  </w:num>
  <w:num w:numId="29" w16cid:durableId="658075157">
    <w:abstractNumId w:val="7"/>
  </w:num>
  <w:num w:numId="30" w16cid:durableId="328100194">
    <w:abstractNumId w:val="14"/>
  </w:num>
  <w:num w:numId="31" w16cid:durableId="674769506">
    <w:abstractNumId w:val="23"/>
  </w:num>
  <w:num w:numId="32" w16cid:durableId="1469934951">
    <w:abstractNumId w:val="37"/>
  </w:num>
  <w:num w:numId="33" w16cid:durableId="2080664802">
    <w:abstractNumId w:val="28"/>
  </w:num>
  <w:num w:numId="34" w16cid:durableId="2043164353">
    <w:abstractNumId w:val="12"/>
  </w:num>
  <w:num w:numId="35" w16cid:durableId="1893299897">
    <w:abstractNumId w:val="10"/>
  </w:num>
  <w:num w:numId="36" w16cid:durableId="1488092466">
    <w:abstractNumId w:val="16"/>
  </w:num>
  <w:num w:numId="37" w16cid:durableId="1994219595">
    <w:abstractNumId w:val="19"/>
  </w:num>
  <w:num w:numId="38" w16cid:durableId="375280695">
    <w:abstractNumId w:val="30"/>
  </w:num>
  <w:num w:numId="39" w16cid:durableId="1894079864">
    <w:abstractNumId w:val="6"/>
  </w:num>
  <w:num w:numId="40" w16cid:durableId="93659852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S_tradnl" w:vendorID="64" w:dllVersion="0" w:nlCheck="1" w:checkStyle="0"/>
  <w:activeWritingStyle w:appName="MSWord" w:lang="es-CO" w:vendorID="64" w:dllVersion="4096" w:nlCheck="1" w:checkStyle="0"/>
  <w:activeWritingStyle w:appName="MSWord" w:lang="es-ES" w:vendorID="64" w:dllVersion="4096" w:nlCheck="1" w:checkStyle="0"/>
  <w:activeWritingStyle w:appName="MSWord" w:lang="es-CO" w:vendorID="64" w:dllVersion="0" w:nlCheck="1" w:checkStyle="0"/>
  <w:activeWritingStyle w:appName="MSWord" w:lang="es-ES" w:vendorID="64" w:dllVersion="0" w:nlCheck="1" w:checkStyle="0"/>
  <w:activeWritingStyle w:appName="MSWord" w:lang="es-US" w:vendorID="64" w:dllVersion="0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5F96AEE"/>
    <w:rsid w:val="000011D4"/>
    <w:rsid w:val="00001F86"/>
    <w:rsid w:val="000244FA"/>
    <w:rsid w:val="00025AC6"/>
    <w:rsid w:val="00030A9B"/>
    <w:rsid w:val="00035406"/>
    <w:rsid w:val="00040102"/>
    <w:rsid w:val="00041127"/>
    <w:rsid w:val="00044A6E"/>
    <w:rsid w:val="00047355"/>
    <w:rsid w:val="00047C26"/>
    <w:rsid w:val="0005341B"/>
    <w:rsid w:val="00054181"/>
    <w:rsid w:val="000564E8"/>
    <w:rsid w:val="00064AE2"/>
    <w:rsid w:val="000738AD"/>
    <w:rsid w:val="000740A0"/>
    <w:rsid w:val="000767F2"/>
    <w:rsid w:val="00083B8E"/>
    <w:rsid w:val="000852C0"/>
    <w:rsid w:val="000934FA"/>
    <w:rsid w:val="000A1335"/>
    <w:rsid w:val="000A2538"/>
    <w:rsid w:val="000A271E"/>
    <w:rsid w:val="000B3414"/>
    <w:rsid w:val="000B38C6"/>
    <w:rsid w:val="000B76B5"/>
    <w:rsid w:val="000C7030"/>
    <w:rsid w:val="000D1CCB"/>
    <w:rsid w:val="000D519A"/>
    <w:rsid w:val="000E03D9"/>
    <w:rsid w:val="000E1B32"/>
    <w:rsid w:val="000E29BB"/>
    <w:rsid w:val="000E33FB"/>
    <w:rsid w:val="000E4087"/>
    <w:rsid w:val="000E57E6"/>
    <w:rsid w:val="000E74E3"/>
    <w:rsid w:val="000F20EB"/>
    <w:rsid w:val="000F3064"/>
    <w:rsid w:val="000F3944"/>
    <w:rsid w:val="000F461B"/>
    <w:rsid w:val="00100274"/>
    <w:rsid w:val="00104005"/>
    <w:rsid w:val="00111D63"/>
    <w:rsid w:val="00113762"/>
    <w:rsid w:val="00115672"/>
    <w:rsid w:val="00122D5B"/>
    <w:rsid w:val="00126FC7"/>
    <w:rsid w:val="00131DAC"/>
    <w:rsid w:val="001429CB"/>
    <w:rsid w:val="00142F70"/>
    <w:rsid w:val="0015110D"/>
    <w:rsid w:val="00155713"/>
    <w:rsid w:val="00156037"/>
    <w:rsid w:val="001609A5"/>
    <w:rsid w:val="001642D7"/>
    <w:rsid w:val="00177D74"/>
    <w:rsid w:val="001823DE"/>
    <w:rsid w:val="00182964"/>
    <w:rsid w:val="00184971"/>
    <w:rsid w:val="00194812"/>
    <w:rsid w:val="001B0963"/>
    <w:rsid w:val="001B21ED"/>
    <w:rsid w:val="001B2352"/>
    <w:rsid w:val="001B4AB4"/>
    <w:rsid w:val="001B68C3"/>
    <w:rsid w:val="001C0E14"/>
    <w:rsid w:val="001C444D"/>
    <w:rsid w:val="001C621C"/>
    <w:rsid w:val="001C7BAF"/>
    <w:rsid w:val="001D15C8"/>
    <w:rsid w:val="001D3FE3"/>
    <w:rsid w:val="001D4787"/>
    <w:rsid w:val="001E1012"/>
    <w:rsid w:val="001E13DF"/>
    <w:rsid w:val="001E6354"/>
    <w:rsid w:val="001E6E11"/>
    <w:rsid w:val="001F416A"/>
    <w:rsid w:val="0020313C"/>
    <w:rsid w:val="00211062"/>
    <w:rsid w:val="00216D6B"/>
    <w:rsid w:val="00225D54"/>
    <w:rsid w:val="002264F5"/>
    <w:rsid w:val="00235725"/>
    <w:rsid w:val="0023625B"/>
    <w:rsid w:val="00241268"/>
    <w:rsid w:val="00263CE8"/>
    <w:rsid w:val="00263FD8"/>
    <w:rsid w:val="00281E31"/>
    <w:rsid w:val="002841D9"/>
    <w:rsid w:val="00284A72"/>
    <w:rsid w:val="0028699B"/>
    <w:rsid w:val="00287F1D"/>
    <w:rsid w:val="00294B5E"/>
    <w:rsid w:val="002A2D81"/>
    <w:rsid w:val="002B02EE"/>
    <w:rsid w:val="002B23C4"/>
    <w:rsid w:val="002C472C"/>
    <w:rsid w:val="002C79DE"/>
    <w:rsid w:val="002E5BFD"/>
    <w:rsid w:val="002E5DBD"/>
    <w:rsid w:val="002F33F6"/>
    <w:rsid w:val="002F3C40"/>
    <w:rsid w:val="002F46F0"/>
    <w:rsid w:val="002F4E9B"/>
    <w:rsid w:val="002F7968"/>
    <w:rsid w:val="00313EFC"/>
    <w:rsid w:val="00315BA5"/>
    <w:rsid w:val="0031622F"/>
    <w:rsid w:val="00320969"/>
    <w:rsid w:val="0032120B"/>
    <w:rsid w:val="00323A49"/>
    <w:rsid w:val="00342E38"/>
    <w:rsid w:val="00356C0F"/>
    <w:rsid w:val="003617B9"/>
    <w:rsid w:val="003633D8"/>
    <w:rsid w:val="0036602B"/>
    <w:rsid w:val="00391C6F"/>
    <w:rsid w:val="00392BF5"/>
    <w:rsid w:val="0039406C"/>
    <w:rsid w:val="003978EA"/>
    <w:rsid w:val="003A3884"/>
    <w:rsid w:val="003A3D73"/>
    <w:rsid w:val="003A7828"/>
    <w:rsid w:val="003B44FE"/>
    <w:rsid w:val="003C2098"/>
    <w:rsid w:val="003C7BE2"/>
    <w:rsid w:val="003D767F"/>
    <w:rsid w:val="003E2F1E"/>
    <w:rsid w:val="003E339C"/>
    <w:rsid w:val="003F1EC2"/>
    <w:rsid w:val="00402217"/>
    <w:rsid w:val="004054FC"/>
    <w:rsid w:val="0041096B"/>
    <w:rsid w:val="004142CC"/>
    <w:rsid w:val="004173B1"/>
    <w:rsid w:val="00430FF5"/>
    <w:rsid w:val="00432EDB"/>
    <w:rsid w:val="0043364A"/>
    <w:rsid w:val="00437CA6"/>
    <w:rsid w:val="00447186"/>
    <w:rsid w:val="00447427"/>
    <w:rsid w:val="004478F1"/>
    <w:rsid w:val="00450849"/>
    <w:rsid w:val="00452206"/>
    <w:rsid w:val="00453000"/>
    <w:rsid w:val="0045482A"/>
    <w:rsid w:val="00460C15"/>
    <w:rsid w:val="00462627"/>
    <w:rsid w:val="0046402E"/>
    <w:rsid w:val="0046506B"/>
    <w:rsid w:val="004715CD"/>
    <w:rsid w:val="004719A7"/>
    <w:rsid w:val="00471D08"/>
    <w:rsid w:val="00473F0F"/>
    <w:rsid w:val="00475431"/>
    <w:rsid w:val="00476122"/>
    <w:rsid w:val="004854CD"/>
    <w:rsid w:val="0048625D"/>
    <w:rsid w:val="004902FF"/>
    <w:rsid w:val="00491048"/>
    <w:rsid w:val="004A0191"/>
    <w:rsid w:val="004A3280"/>
    <w:rsid w:val="004B273B"/>
    <w:rsid w:val="004B40EC"/>
    <w:rsid w:val="004B6C9F"/>
    <w:rsid w:val="004B7D6B"/>
    <w:rsid w:val="004C2017"/>
    <w:rsid w:val="004C5B67"/>
    <w:rsid w:val="004D0998"/>
    <w:rsid w:val="004D5947"/>
    <w:rsid w:val="004D72EA"/>
    <w:rsid w:val="004F523D"/>
    <w:rsid w:val="00505A03"/>
    <w:rsid w:val="0051023E"/>
    <w:rsid w:val="00514C60"/>
    <w:rsid w:val="00517DE4"/>
    <w:rsid w:val="0052791B"/>
    <w:rsid w:val="00531FAA"/>
    <w:rsid w:val="005337BC"/>
    <w:rsid w:val="00537D38"/>
    <w:rsid w:val="00540C98"/>
    <w:rsid w:val="0054236B"/>
    <w:rsid w:val="00544472"/>
    <w:rsid w:val="0055089D"/>
    <w:rsid w:val="00553BF1"/>
    <w:rsid w:val="0055688D"/>
    <w:rsid w:val="005626D5"/>
    <w:rsid w:val="005648E3"/>
    <w:rsid w:val="00565D86"/>
    <w:rsid w:val="00582A48"/>
    <w:rsid w:val="00583266"/>
    <w:rsid w:val="005854F7"/>
    <w:rsid w:val="00587864"/>
    <w:rsid w:val="00592D7F"/>
    <w:rsid w:val="005A465D"/>
    <w:rsid w:val="005A62A1"/>
    <w:rsid w:val="005A70EA"/>
    <w:rsid w:val="005B04D8"/>
    <w:rsid w:val="005B0889"/>
    <w:rsid w:val="005B22BB"/>
    <w:rsid w:val="005B258C"/>
    <w:rsid w:val="005B4DC6"/>
    <w:rsid w:val="005B5E05"/>
    <w:rsid w:val="005B7D66"/>
    <w:rsid w:val="005C54F4"/>
    <w:rsid w:val="005D1A27"/>
    <w:rsid w:val="005D46F0"/>
    <w:rsid w:val="005E59B9"/>
    <w:rsid w:val="005E7ACA"/>
    <w:rsid w:val="005F1959"/>
    <w:rsid w:val="005F799E"/>
    <w:rsid w:val="00601469"/>
    <w:rsid w:val="00610BBE"/>
    <w:rsid w:val="006155E6"/>
    <w:rsid w:val="006165D3"/>
    <w:rsid w:val="00617179"/>
    <w:rsid w:val="00617513"/>
    <w:rsid w:val="00622B54"/>
    <w:rsid w:val="00634691"/>
    <w:rsid w:val="006477A2"/>
    <w:rsid w:val="00651B14"/>
    <w:rsid w:val="00653E7B"/>
    <w:rsid w:val="00657B96"/>
    <w:rsid w:val="00674BA2"/>
    <w:rsid w:val="00675C07"/>
    <w:rsid w:val="00676AC5"/>
    <w:rsid w:val="006848A9"/>
    <w:rsid w:val="00684E25"/>
    <w:rsid w:val="006902C2"/>
    <w:rsid w:val="00694692"/>
    <w:rsid w:val="006A7488"/>
    <w:rsid w:val="006B6340"/>
    <w:rsid w:val="006C0FD1"/>
    <w:rsid w:val="006C6119"/>
    <w:rsid w:val="006C7746"/>
    <w:rsid w:val="006D0C93"/>
    <w:rsid w:val="006D1F72"/>
    <w:rsid w:val="006E5943"/>
    <w:rsid w:val="006F1EB1"/>
    <w:rsid w:val="006F21B7"/>
    <w:rsid w:val="006F47A0"/>
    <w:rsid w:val="006F7041"/>
    <w:rsid w:val="00705284"/>
    <w:rsid w:val="0070735E"/>
    <w:rsid w:val="00710155"/>
    <w:rsid w:val="00712781"/>
    <w:rsid w:val="00714833"/>
    <w:rsid w:val="00721D34"/>
    <w:rsid w:val="007235A8"/>
    <w:rsid w:val="0072668F"/>
    <w:rsid w:val="00737E5A"/>
    <w:rsid w:val="00737F1A"/>
    <w:rsid w:val="00743A01"/>
    <w:rsid w:val="00743C40"/>
    <w:rsid w:val="00744154"/>
    <w:rsid w:val="00746D7C"/>
    <w:rsid w:val="00754182"/>
    <w:rsid w:val="007614E6"/>
    <w:rsid w:val="00762CE9"/>
    <w:rsid w:val="00762EBE"/>
    <w:rsid w:val="00764428"/>
    <w:rsid w:val="007705DB"/>
    <w:rsid w:val="00770C23"/>
    <w:rsid w:val="00771472"/>
    <w:rsid w:val="00772DAA"/>
    <w:rsid w:val="00772DF1"/>
    <w:rsid w:val="00773A03"/>
    <w:rsid w:val="00775428"/>
    <w:rsid w:val="00777355"/>
    <w:rsid w:val="0078161F"/>
    <w:rsid w:val="007834F5"/>
    <w:rsid w:val="00785179"/>
    <w:rsid w:val="007911AC"/>
    <w:rsid w:val="0079333C"/>
    <w:rsid w:val="007A00BE"/>
    <w:rsid w:val="007A4A44"/>
    <w:rsid w:val="007B1DD1"/>
    <w:rsid w:val="007B26F4"/>
    <w:rsid w:val="007B3F05"/>
    <w:rsid w:val="007B454B"/>
    <w:rsid w:val="007B7E67"/>
    <w:rsid w:val="007C45A7"/>
    <w:rsid w:val="007C47C1"/>
    <w:rsid w:val="007D3F50"/>
    <w:rsid w:val="007E01B5"/>
    <w:rsid w:val="007F1F0F"/>
    <w:rsid w:val="007F70AA"/>
    <w:rsid w:val="007FCD41"/>
    <w:rsid w:val="00801545"/>
    <w:rsid w:val="00801696"/>
    <w:rsid w:val="00804497"/>
    <w:rsid w:val="00817E95"/>
    <w:rsid w:val="00820780"/>
    <w:rsid w:val="00830DCA"/>
    <w:rsid w:val="00831DEB"/>
    <w:rsid w:val="00837299"/>
    <w:rsid w:val="00843C3D"/>
    <w:rsid w:val="00844AEF"/>
    <w:rsid w:val="0085454F"/>
    <w:rsid w:val="00860850"/>
    <w:rsid w:val="008678D8"/>
    <w:rsid w:val="00874B28"/>
    <w:rsid w:val="00875F38"/>
    <w:rsid w:val="0088330D"/>
    <w:rsid w:val="00885BBE"/>
    <w:rsid w:val="00886BB4"/>
    <w:rsid w:val="00887842"/>
    <w:rsid w:val="0089010A"/>
    <w:rsid w:val="008A3DC7"/>
    <w:rsid w:val="008B3D61"/>
    <w:rsid w:val="008B3FEB"/>
    <w:rsid w:val="008B441A"/>
    <w:rsid w:val="008B6A68"/>
    <w:rsid w:val="008C5A98"/>
    <w:rsid w:val="008E5879"/>
    <w:rsid w:val="008F2058"/>
    <w:rsid w:val="008F22BC"/>
    <w:rsid w:val="008F3C80"/>
    <w:rsid w:val="008F4073"/>
    <w:rsid w:val="00900F2F"/>
    <w:rsid w:val="00901D71"/>
    <w:rsid w:val="00902450"/>
    <w:rsid w:val="00910199"/>
    <w:rsid w:val="00910CDC"/>
    <w:rsid w:val="009111B0"/>
    <w:rsid w:val="00927F2C"/>
    <w:rsid w:val="00931D56"/>
    <w:rsid w:val="009324D8"/>
    <w:rsid w:val="00935919"/>
    <w:rsid w:val="0093631B"/>
    <w:rsid w:val="00950C05"/>
    <w:rsid w:val="009516CA"/>
    <w:rsid w:val="009546E2"/>
    <w:rsid w:val="00954736"/>
    <w:rsid w:val="009628E0"/>
    <w:rsid w:val="00962B7A"/>
    <w:rsid w:val="00964708"/>
    <w:rsid w:val="009662D1"/>
    <w:rsid w:val="00966B70"/>
    <w:rsid w:val="009750D2"/>
    <w:rsid w:val="009818B2"/>
    <w:rsid w:val="00982EA1"/>
    <w:rsid w:val="009905BA"/>
    <w:rsid w:val="00997990"/>
    <w:rsid w:val="009A6162"/>
    <w:rsid w:val="009A7280"/>
    <w:rsid w:val="009B130E"/>
    <w:rsid w:val="009B26B9"/>
    <w:rsid w:val="009C33C9"/>
    <w:rsid w:val="009C49D7"/>
    <w:rsid w:val="009C79B3"/>
    <w:rsid w:val="009D0111"/>
    <w:rsid w:val="009D4323"/>
    <w:rsid w:val="009D4C6B"/>
    <w:rsid w:val="009E39E2"/>
    <w:rsid w:val="009E4B18"/>
    <w:rsid w:val="009E4CA5"/>
    <w:rsid w:val="009E5A32"/>
    <w:rsid w:val="009F113E"/>
    <w:rsid w:val="009F6645"/>
    <w:rsid w:val="00A01447"/>
    <w:rsid w:val="00A10ACE"/>
    <w:rsid w:val="00A1299E"/>
    <w:rsid w:val="00A22BED"/>
    <w:rsid w:val="00A22EEC"/>
    <w:rsid w:val="00A24534"/>
    <w:rsid w:val="00A25159"/>
    <w:rsid w:val="00A25955"/>
    <w:rsid w:val="00A302B3"/>
    <w:rsid w:val="00A30EB0"/>
    <w:rsid w:val="00A30FFE"/>
    <w:rsid w:val="00A32C90"/>
    <w:rsid w:val="00A43393"/>
    <w:rsid w:val="00A52E7E"/>
    <w:rsid w:val="00A55CD4"/>
    <w:rsid w:val="00A75A61"/>
    <w:rsid w:val="00A7628B"/>
    <w:rsid w:val="00A83FF1"/>
    <w:rsid w:val="00A86987"/>
    <w:rsid w:val="00A91AF8"/>
    <w:rsid w:val="00A9406A"/>
    <w:rsid w:val="00A95328"/>
    <w:rsid w:val="00A971B4"/>
    <w:rsid w:val="00AA2022"/>
    <w:rsid w:val="00AA4259"/>
    <w:rsid w:val="00AA5B38"/>
    <w:rsid w:val="00AA5E92"/>
    <w:rsid w:val="00AB03B9"/>
    <w:rsid w:val="00AB1E78"/>
    <w:rsid w:val="00AB4A03"/>
    <w:rsid w:val="00AB54AC"/>
    <w:rsid w:val="00AB64E5"/>
    <w:rsid w:val="00AB6B9B"/>
    <w:rsid w:val="00AB6CD8"/>
    <w:rsid w:val="00AD41E9"/>
    <w:rsid w:val="00AD4BFB"/>
    <w:rsid w:val="00AD4D03"/>
    <w:rsid w:val="00AD5270"/>
    <w:rsid w:val="00AD6B94"/>
    <w:rsid w:val="00AF160E"/>
    <w:rsid w:val="00AF699C"/>
    <w:rsid w:val="00B051EC"/>
    <w:rsid w:val="00B071E2"/>
    <w:rsid w:val="00B1086C"/>
    <w:rsid w:val="00B114AF"/>
    <w:rsid w:val="00B17486"/>
    <w:rsid w:val="00B2087D"/>
    <w:rsid w:val="00B22892"/>
    <w:rsid w:val="00B234D5"/>
    <w:rsid w:val="00B26CCE"/>
    <w:rsid w:val="00B27D73"/>
    <w:rsid w:val="00B300BE"/>
    <w:rsid w:val="00B354F5"/>
    <w:rsid w:val="00B60FC3"/>
    <w:rsid w:val="00B629A8"/>
    <w:rsid w:val="00B63C69"/>
    <w:rsid w:val="00B647C6"/>
    <w:rsid w:val="00B65827"/>
    <w:rsid w:val="00B65B61"/>
    <w:rsid w:val="00B70693"/>
    <w:rsid w:val="00B73743"/>
    <w:rsid w:val="00B819C9"/>
    <w:rsid w:val="00B86ABB"/>
    <w:rsid w:val="00B968E7"/>
    <w:rsid w:val="00BA4A6F"/>
    <w:rsid w:val="00BA651D"/>
    <w:rsid w:val="00BA77E5"/>
    <w:rsid w:val="00BA7E19"/>
    <w:rsid w:val="00BB099A"/>
    <w:rsid w:val="00BB2CCD"/>
    <w:rsid w:val="00BC11D4"/>
    <w:rsid w:val="00BC18CB"/>
    <w:rsid w:val="00BD587B"/>
    <w:rsid w:val="00BE0167"/>
    <w:rsid w:val="00BE5FEF"/>
    <w:rsid w:val="00BE6544"/>
    <w:rsid w:val="00BE7871"/>
    <w:rsid w:val="00BF7CD5"/>
    <w:rsid w:val="00C04760"/>
    <w:rsid w:val="00C14DC5"/>
    <w:rsid w:val="00C16A46"/>
    <w:rsid w:val="00C30EE1"/>
    <w:rsid w:val="00C33354"/>
    <w:rsid w:val="00C40283"/>
    <w:rsid w:val="00C41D5A"/>
    <w:rsid w:val="00C5004B"/>
    <w:rsid w:val="00C52DF4"/>
    <w:rsid w:val="00C52F4D"/>
    <w:rsid w:val="00C6364B"/>
    <w:rsid w:val="00C7122A"/>
    <w:rsid w:val="00C74EC2"/>
    <w:rsid w:val="00C8037B"/>
    <w:rsid w:val="00C825BB"/>
    <w:rsid w:val="00C91DB4"/>
    <w:rsid w:val="00C97C6C"/>
    <w:rsid w:val="00CA14CA"/>
    <w:rsid w:val="00CA2823"/>
    <w:rsid w:val="00CA2BAD"/>
    <w:rsid w:val="00CA4F80"/>
    <w:rsid w:val="00CB0238"/>
    <w:rsid w:val="00CB24BF"/>
    <w:rsid w:val="00CB43CF"/>
    <w:rsid w:val="00CD2895"/>
    <w:rsid w:val="00CD4702"/>
    <w:rsid w:val="00CD733D"/>
    <w:rsid w:val="00CE2DF6"/>
    <w:rsid w:val="00CE6BAF"/>
    <w:rsid w:val="00CE76E6"/>
    <w:rsid w:val="00CF020E"/>
    <w:rsid w:val="00CF3AF5"/>
    <w:rsid w:val="00D00C29"/>
    <w:rsid w:val="00D01FA7"/>
    <w:rsid w:val="00D0485A"/>
    <w:rsid w:val="00D204E0"/>
    <w:rsid w:val="00D239FA"/>
    <w:rsid w:val="00D23AD6"/>
    <w:rsid w:val="00D3142C"/>
    <w:rsid w:val="00D34A20"/>
    <w:rsid w:val="00D43610"/>
    <w:rsid w:val="00D46E0C"/>
    <w:rsid w:val="00D56AA8"/>
    <w:rsid w:val="00D56F2B"/>
    <w:rsid w:val="00D6087D"/>
    <w:rsid w:val="00D64892"/>
    <w:rsid w:val="00D663CF"/>
    <w:rsid w:val="00D92133"/>
    <w:rsid w:val="00D96D33"/>
    <w:rsid w:val="00DA00C1"/>
    <w:rsid w:val="00DA4446"/>
    <w:rsid w:val="00DA7A9A"/>
    <w:rsid w:val="00DB1064"/>
    <w:rsid w:val="00DC756A"/>
    <w:rsid w:val="00DD3FFA"/>
    <w:rsid w:val="00DD473F"/>
    <w:rsid w:val="00DD4A97"/>
    <w:rsid w:val="00DD7267"/>
    <w:rsid w:val="00DE1594"/>
    <w:rsid w:val="00DE1C20"/>
    <w:rsid w:val="00DE4233"/>
    <w:rsid w:val="00DE65B3"/>
    <w:rsid w:val="00DE76DD"/>
    <w:rsid w:val="00DF17A9"/>
    <w:rsid w:val="00DF7AF8"/>
    <w:rsid w:val="00E00ADA"/>
    <w:rsid w:val="00E015A1"/>
    <w:rsid w:val="00E046E1"/>
    <w:rsid w:val="00E06BBA"/>
    <w:rsid w:val="00E07664"/>
    <w:rsid w:val="00E1045F"/>
    <w:rsid w:val="00E12795"/>
    <w:rsid w:val="00E12A31"/>
    <w:rsid w:val="00E155F0"/>
    <w:rsid w:val="00E2052B"/>
    <w:rsid w:val="00E273D6"/>
    <w:rsid w:val="00E40C52"/>
    <w:rsid w:val="00E4763E"/>
    <w:rsid w:val="00E53868"/>
    <w:rsid w:val="00E53A3D"/>
    <w:rsid w:val="00E56C07"/>
    <w:rsid w:val="00E66456"/>
    <w:rsid w:val="00E70A1F"/>
    <w:rsid w:val="00E7267B"/>
    <w:rsid w:val="00E7329C"/>
    <w:rsid w:val="00E74B30"/>
    <w:rsid w:val="00E765D7"/>
    <w:rsid w:val="00E811D0"/>
    <w:rsid w:val="00E81F04"/>
    <w:rsid w:val="00E85E11"/>
    <w:rsid w:val="00E862EE"/>
    <w:rsid w:val="00E93F4B"/>
    <w:rsid w:val="00E94C11"/>
    <w:rsid w:val="00EA3CF3"/>
    <w:rsid w:val="00EB11FB"/>
    <w:rsid w:val="00EB2B2A"/>
    <w:rsid w:val="00EB3B73"/>
    <w:rsid w:val="00EC077C"/>
    <w:rsid w:val="00EC375F"/>
    <w:rsid w:val="00EC7069"/>
    <w:rsid w:val="00ED6098"/>
    <w:rsid w:val="00ED6392"/>
    <w:rsid w:val="00EE228B"/>
    <w:rsid w:val="00EE4469"/>
    <w:rsid w:val="00EE545D"/>
    <w:rsid w:val="00EE62B7"/>
    <w:rsid w:val="00EF7454"/>
    <w:rsid w:val="00EF7E15"/>
    <w:rsid w:val="00F00011"/>
    <w:rsid w:val="00F0147C"/>
    <w:rsid w:val="00F0522A"/>
    <w:rsid w:val="00F06D7F"/>
    <w:rsid w:val="00F14660"/>
    <w:rsid w:val="00F169BF"/>
    <w:rsid w:val="00F30609"/>
    <w:rsid w:val="00F3137D"/>
    <w:rsid w:val="00F47920"/>
    <w:rsid w:val="00F50D52"/>
    <w:rsid w:val="00F53A79"/>
    <w:rsid w:val="00F53EB9"/>
    <w:rsid w:val="00F55777"/>
    <w:rsid w:val="00F62736"/>
    <w:rsid w:val="00F64A0D"/>
    <w:rsid w:val="00F64E12"/>
    <w:rsid w:val="00F71ECB"/>
    <w:rsid w:val="00F722A9"/>
    <w:rsid w:val="00F723AB"/>
    <w:rsid w:val="00F83A0A"/>
    <w:rsid w:val="00F83DD6"/>
    <w:rsid w:val="00F906E9"/>
    <w:rsid w:val="00F951F7"/>
    <w:rsid w:val="00FB07A1"/>
    <w:rsid w:val="00FB41FA"/>
    <w:rsid w:val="00FB4C92"/>
    <w:rsid w:val="00FB707E"/>
    <w:rsid w:val="00FD2C37"/>
    <w:rsid w:val="00FD4AD5"/>
    <w:rsid w:val="00FE0C2C"/>
    <w:rsid w:val="00FE23F4"/>
    <w:rsid w:val="00FE6A6A"/>
    <w:rsid w:val="00FF0718"/>
    <w:rsid w:val="00FF7E87"/>
    <w:rsid w:val="0413380E"/>
    <w:rsid w:val="05F96AEE"/>
    <w:rsid w:val="073F2C05"/>
    <w:rsid w:val="078E13DF"/>
    <w:rsid w:val="097F2B90"/>
    <w:rsid w:val="0A7B537D"/>
    <w:rsid w:val="0A8AD294"/>
    <w:rsid w:val="0E4A0EB4"/>
    <w:rsid w:val="0F3BFC00"/>
    <w:rsid w:val="140C937B"/>
    <w:rsid w:val="16CA6F8D"/>
    <w:rsid w:val="16FBAC2E"/>
    <w:rsid w:val="17141E63"/>
    <w:rsid w:val="18EF6FC8"/>
    <w:rsid w:val="198CA5AA"/>
    <w:rsid w:val="19FFFBDF"/>
    <w:rsid w:val="1B73FB08"/>
    <w:rsid w:val="1B854EED"/>
    <w:rsid w:val="1C89461D"/>
    <w:rsid w:val="220A8FD8"/>
    <w:rsid w:val="2219287B"/>
    <w:rsid w:val="231DFB22"/>
    <w:rsid w:val="23771FC5"/>
    <w:rsid w:val="2536BE7D"/>
    <w:rsid w:val="266EC441"/>
    <w:rsid w:val="268234BF"/>
    <w:rsid w:val="27B0CBDD"/>
    <w:rsid w:val="281996EC"/>
    <w:rsid w:val="29BCF1DA"/>
    <w:rsid w:val="3109C01B"/>
    <w:rsid w:val="333C873C"/>
    <w:rsid w:val="3446F2E2"/>
    <w:rsid w:val="34BA20E2"/>
    <w:rsid w:val="39DD22CA"/>
    <w:rsid w:val="3A268C1C"/>
    <w:rsid w:val="3A7DFB06"/>
    <w:rsid w:val="3DB59BC8"/>
    <w:rsid w:val="3FDB6A35"/>
    <w:rsid w:val="416EBA11"/>
    <w:rsid w:val="4255CE5F"/>
    <w:rsid w:val="429FCA62"/>
    <w:rsid w:val="4424DD4C"/>
    <w:rsid w:val="44517627"/>
    <w:rsid w:val="45356569"/>
    <w:rsid w:val="475C7E0E"/>
    <w:rsid w:val="48F84E6F"/>
    <w:rsid w:val="49F69EB8"/>
    <w:rsid w:val="4A23FE2F"/>
    <w:rsid w:val="4B7D6004"/>
    <w:rsid w:val="4F0D4B28"/>
    <w:rsid w:val="4F678FF3"/>
    <w:rsid w:val="4FABEA19"/>
    <w:rsid w:val="55DEBEFD"/>
    <w:rsid w:val="560B57D8"/>
    <w:rsid w:val="56721FE0"/>
    <w:rsid w:val="577A8F5E"/>
    <w:rsid w:val="5AB23020"/>
    <w:rsid w:val="5B98E667"/>
    <w:rsid w:val="5CE174FB"/>
    <w:rsid w:val="623561D3"/>
    <w:rsid w:val="62BD4205"/>
    <w:rsid w:val="68D75B0C"/>
    <w:rsid w:val="6D3EBEE1"/>
    <w:rsid w:val="6EA0C55C"/>
    <w:rsid w:val="704E8BBE"/>
    <w:rsid w:val="70841DEE"/>
    <w:rsid w:val="7309D58A"/>
    <w:rsid w:val="7458BBB9"/>
    <w:rsid w:val="78258994"/>
    <w:rsid w:val="78C048EB"/>
    <w:rsid w:val="78CB714D"/>
    <w:rsid w:val="7A1D41E9"/>
    <w:rsid w:val="7BBB916A"/>
    <w:rsid w:val="7BCC82C8"/>
    <w:rsid w:val="7E6D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C1A07E2"/>
  <w15:docId w15:val="{DDC4D9B6-FF56-4E08-BE84-DE1EFCA01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3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_tradnl"/>
    </w:rPr>
  </w:style>
  <w:style w:type="paragraph" w:styleId="Ttulo2">
    <w:name w:val="heading 2"/>
    <w:basedOn w:val="Normal"/>
    <w:link w:val="Ttulo2Car"/>
    <w:uiPriority w:val="9"/>
    <w:qFormat/>
    <w:rsid w:val="000740A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015A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015A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s-ES" w:eastAsia="en-US"/>
    </w:rPr>
  </w:style>
  <w:style w:type="paragraph" w:styleId="Sinespaciado">
    <w:name w:val="No Spacing"/>
    <w:uiPriority w:val="1"/>
    <w:qFormat/>
    <w:rsid w:val="00047C26"/>
    <w:pPr>
      <w:spacing w:after="0" w:line="240" w:lineRule="auto"/>
    </w:pPr>
    <w:rPr>
      <w:rFonts w:ascii="Trebuchet MS" w:eastAsia="Times New Roman" w:hAnsi="Trebuchet MS" w:cs="Times New Roman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0C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0C23"/>
    <w:rPr>
      <w:rFonts w:ascii="Tahoma" w:eastAsia="Times New Roman" w:hAnsi="Tahoma" w:cs="Tahoma"/>
      <w:sz w:val="16"/>
      <w:szCs w:val="16"/>
      <w:lang w:eastAsia="es-ES"/>
    </w:rPr>
  </w:style>
  <w:style w:type="paragraph" w:styleId="NormalWeb">
    <w:name w:val="Normal (Web)"/>
    <w:basedOn w:val="Normal"/>
    <w:uiPriority w:val="99"/>
    <w:unhideWhenUsed/>
    <w:rsid w:val="00DD4A97"/>
    <w:rPr>
      <w:rFonts w:eastAsiaTheme="minorHAnsi"/>
      <w:lang w:eastAsia="es-CO"/>
    </w:rPr>
  </w:style>
  <w:style w:type="character" w:customStyle="1" w:styleId="apple-converted-space">
    <w:name w:val="apple-converted-space"/>
    <w:basedOn w:val="Fuentedeprrafopredeter"/>
    <w:rsid w:val="00DD4A97"/>
  </w:style>
  <w:style w:type="character" w:styleId="nfasis">
    <w:name w:val="Emphasis"/>
    <w:basedOn w:val="Fuentedeprrafopredeter"/>
    <w:uiPriority w:val="20"/>
    <w:qFormat/>
    <w:rsid w:val="009750D2"/>
    <w:rPr>
      <w:i/>
      <w:i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73F0F"/>
    <w:rPr>
      <w:color w:val="605E5C"/>
      <w:shd w:val="clear" w:color="auto" w:fill="E1DFDD"/>
    </w:rPr>
  </w:style>
  <w:style w:type="paragraph" w:styleId="Prrafodelista">
    <w:name w:val="List Paragraph"/>
    <w:aliases w:val="titulo 3,Bullets,Chulito,Bolita,BOLADEF,List Paragraph,BOLA,Párrafo de lista2,Párrafo de lista3,Párrafo de lista21,Bullet List,FooterText,numbered,List Paragraph1,Paragraphe de liste1,lp1,Bulletr List Paragraph,Foot,列出段落,列出段落1,リスト段落1,Ha"/>
    <w:basedOn w:val="Normal"/>
    <w:link w:val="PrrafodelistaCar"/>
    <w:uiPriority w:val="34"/>
    <w:qFormat/>
    <w:rsid w:val="00473F0F"/>
    <w:pPr>
      <w:ind w:left="720"/>
      <w:contextualSpacing/>
    </w:pPr>
    <w:rPr>
      <w:rFonts w:ascii="Arial" w:hAnsi="Arial" w:cs="Arial"/>
      <w:lang w:val="es-ES" w:eastAsia="es-ES"/>
    </w:rPr>
  </w:style>
  <w:style w:type="character" w:customStyle="1" w:styleId="normaltextrun">
    <w:name w:val="normaltextrun"/>
    <w:basedOn w:val="Fuentedeprrafopredeter"/>
    <w:rsid w:val="000740A0"/>
  </w:style>
  <w:style w:type="character" w:customStyle="1" w:styleId="DescripcinCar">
    <w:name w:val="Descripción Car"/>
    <w:aliases w:val="Epígrafe Car Car,Epígrafe Car1 Car,Epígrafe Car2 Car,Epígrafe Car3 Car,Epígrafe Car4 Car,Epígrafe Car5 Car,Epígrafe Car6 Car,Epígrafe Car7 Car,Epígrafe Car8 Car,Epígrafe Car9 Car,Epígrafe Car11 Car,Epígrafe Car21 Car,Epígrafe Car31 Car"/>
    <w:link w:val="Descripcin"/>
    <w:uiPriority w:val="35"/>
    <w:semiHidden/>
    <w:locked/>
    <w:rsid w:val="000740A0"/>
    <w:rPr>
      <w:rFonts w:eastAsiaTheme="minorEastAsia"/>
      <w:i/>
      <w:iCs/>
      <w:color w:val="44546A" w:themeColor="text2"/>
      <w:sz w:val="18"/>
      <w:szCs w:val="18"/>
      <w:lang w:val="es-CO"/>
    </w:rPr>
  </w:style>
  <w:style w:type="paragraph" w:styleId="Descripcin">
    <w:name w:val="caption"/>
    <w:aliases w:val="Epígrafe Car,Epígrafe Car1,Epígrafe Car2,Epígrafe Car3,Epígrafe Car4,Epígrafe Car5,Epígrafe Car6,Epígrafe Car7,Epígrafe Car8,Epígrafe Car9,Epígrafe Car11,Epígrafe Car21,Epígrafe Car31,Epígrafe Car41,Epígrafe Car51,Epígrafe Car61,Figura Car,T"/>
    <w:basedOn w:val="Normal"/>
    <w:next w:val="Normal"/>
    <w:link w:val="DescripcinCar"/>
    <w:uiPriority w:val="35"/>
    <w:semiHidden/>
    <w:unhideWhenUsed/>
    <w:qFormat/>
    <w:rsid w:val="000740A0"/>
    <w:pPr>
      <w:spacing w:after="200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0740A0"/>
    <w:rPr>
      <w:rFonts w:ascii="Times New Roman" w:eastAsia="Times New Roman" w:hAnsi="Times New Roman" w:cs="Times New Roman"/>
      <w:b/>
      <w:bCs/>
      <w:sz w:val="36"/>
      <w:szCs w:val="36"/>
      <w:lang w:val="es-CO" w:eastAsia="es-ES_tradnl"/>
    </w:rPr>
  </w:style>
  <w:style w:type="character" w:customStyle="1" w:styleId="PrrafodelistaCar">
    <w:name w:val="Párrafo de lista Car"/>
    <w:aliases w:val="titulo 3 Car,Bullets Car,Chulito Car,Bolita Car,BOLADEF Car,List Paragraph Car,BOLA Car,Párrafo de lista2 Car,Párrafo de lista3 Car,Párrafo de lista21 Car,Bullet List Car,FooterText Car,numbered Car,List Paragraph1 Car,lp1 Car"/>
    <w:link w:val="Prrafodelista"/>
    <w:uiPriority w:val="34"/>
    <w:qFormat/>
    <w:locked/>
    <w:rsid w:val="000740A0"/>
    <w:rPr>
      <w:rFonts w:ascii="Arial" w:eastAsia="Times New Roman" w:hAnsi="Arial" w:cs="Arial"/>
      <w:sz w:val="24"/>
      <w:szCs w:val="24"/>
      <w:lang w:eastAsia="es-ES"/>
    </w:rPr>
  </w:style>
  <w:style w:type="character" w:customStyle="1" w:styleId="s6">
    <w:name w:val="s6"/>
    <w:basedOn w:val="Fuentedeprrafopredeter"/>
    <w:rsid w:val="00531FAA"/>
  </w:style>
  <w:style w:type="paragraph" w:customStyle="1" w:styleId="paragraph">
    <w:name w:val="paragraph"/>
    <w:basedOn w:val="Normal"/>
    <w:rsid w:val="00F62736"/>
    <w:pPr>
      <w:spacing w:before="100" w:beforeAutospacing="1" w:after="100" w:afterAutospacing="1"/>
    </w:pPr>
    <w:rPr>
      <w:lang w:eastAsia="es-CO"/>
    </w:rPr>
  </w:style>
  <w:style w:type="character" w:styleId="Mencinsinresolver">
    <w:name w:val="Unresolved Mention"/>
    <w:basedOn w:val="Fuentedeprrafopredeter"/>
    <w:uiPriority w:val="99"/>
    <w:semiHidden/>
    <w:unhideWhenUsed/>
    <w:rsid w:val="00FD4AD5"/>
    <w:rPr>
      <w:color w:val="605E5C"/>
      <w:shd w:val="clear" w:color="auto" w:fill="E1DFDD"/>
    </w:rPr>
  </w:style>
  <w:style w:type="paragraph" w:customStyle="1" w:styleId="p1">
    <w:name w:val="p1"/>
    <w:basedOn w:val="Normal"/>
    <w:rsid w:val="00B234D5"/>
    <w:pPr>
      <w:spacing w:after="45"/>
    </w:pPr>
    <w:rPr>
      <w:rFonts w:ascii=".AppleSystemUIFont" w:eastAsiaTheme="minorEastAsia" w:hAnsi=".AppleSystemUIFont"/>
      <w:sz w:val="42"/>
      <w:szCs w:val="42"/>
      <w:lang w:eastAsia="es-ES"/>
    </w:rPr>
  </w:style>
  <w:style w:type="paragraph" w:customStyle="1" w:styleId="p2">
    <w:name w:val="p2"/>
    <w:basedOn w:val="Normal"/>
    <w:rsid w:val="00B234D5"/>
    <w:pPr>
      <w:spacing w:after="45"/>
    </w:pPr>
    <w:rPr>
      <w:rFonts w:ascii=".AppleSystemUIFont" w:eastAsiaTheme="minorEastAsia" w:hAnsi=".AppleSystemUIFont"/>
      <w:sz w:val="42"/>
      <w:szCs w:val="42"/>
      <w:lang w:eastAsia="es-ES"/>
    </w:rPr>
  </w:style>
  <w:style w:type="paragraph" w:customStyle="1" w:styleId="p3">
    <w:name w:val="p3"/>
    <w:basedOn w:val="Normal"/>
    <w:rsid w:val="00B234D5"/>
    <w:rPr>
      <w:rFonts w:ascii=".AppleSystemUIFont" w:eastAsiaTheme="minorEastAsia" w:hAnsi=".AppleSystemUIFont"/>
      <w:sz w:val="26"/>
      <w:szCs w:val="26"/>
      <w:lang w:eastAsia="es-ES"/>
    </w:rPr>
  </w:style>
  <w:style w:type="paragraph" w:customStyle="1" w:styleId="p4">
    <w:name w:val="p4"/>
    <w:basedOn w:val="Normal"/>
    <w:rsid w:val="00B234D5"/>
    <w:rPr>
      <w:rFonts w:ascii=".AppleSystemUIFont" w:eastAsiaTheme="minorEastAsia" w:hAnsi=".AppleSystemUIFont"/>
      <w:sz w:val="26"/>
      <w:szCs w:val="26"/>
      <w:lang w:eastAsia="es-ES"/>
    </w:rPr>
  </w:style>
  <w:style w:type="character" w:customStyle="1" w:styleId="s1">
    <w:name w:val="s1"/>
    <w:basedOn w:val="Fuentedeprrafopredeter"/>
    <w:rsid w:val="00B234D5"/>
    <w:rPr>
      <w:rFonts w:ascii="UICTFontTextStyleBody" w:hAnsi="UICTFontTextStyleBody" w:hint="default"/>
      <w:b/>
      <w:bCs/>
      <w:i w:val="0"/>
      <w:iCs w:val="0"/>
      <w:sz w:val="42"/>
      <w:szCs w:val="42"/>
    </w:rPr>
  </w:style>
  <w:style w:type="character" w:customStyle="1" w:styleId="s2">
    <w:name w:val="s2"/>
    <w:basedOn w:val="Fuentedeprrafopredeter"/>
    <w:rsid w:val="00B234D5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s3">
    <w:name w:val="s3"/>
    <w:basedOn w:val="Fuentedeprrafopredeter"/>
    <w:rsid w:val="00B234D5"/>
    <w:rPr>
      <w:rFonts w:ascii="UICTFontTextStyleItalicBody" w:hAnsi="UICTFontTextStyleItalicBody" w:hint="default"/>
      <w:b w:val="0"/>
      <w:bCs w:val="0"/>
      <w:i/>
      <w:iCs/>
      <w:sz w:val="26"/>
      <w:szCs w:val="26"/>
    </w:rPr>
  </w:style>
  <w:style w:type="paragraph" w:customStyle="1" w:styleId="li4">
    <w:name w:val="li4"/>
    <w:basedOn w:val="Normal"/>
    <w:rsid w:val="00B234D5"/>
    <w:rPr>
      <w:rFonts w:ascii=".AppleSystemUIFont" w:eastAsiaTheme="minorEastAsia" w:hAnsi=".AppleSystemUIFont"/>
      <w:sz w:val="26"/>
      <w:szCs w:val="2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E015A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CO"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015A1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s-CO" w:eastAsia="es-ES_tradnl"/>
    </w:rPr>
  </w:style>
  <w:style w:type="character" w:styleId="Textoennegrita">
    <w:name w:val="Strong"/>
    <w:basedOn w:val="Fuentedeprrafopredeter"/>
    <w:uiPriority w:val="22"/>
    <w:qFormat/>
    <w:rsid w:val="00772D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50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2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01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03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7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588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1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4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43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1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9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0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25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1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4907664905E184E94BB39A834FF2C6D" ma:contentTypeVersion="11" ma:contentTypeDescription="Crear nuevo documento." ma:contentTypeScope="" ma:versionID="11cd839e2f97ee2641119188d9b81bec">
  <xsd:schema xmlns:xsd="http://www.w3.org/2001/XMLSchema" xmlns:xs="http://www.w3.org/2001/XMLSchema" xmlns:p="http://schemas.microsoft.com/office/2006/metadata/properties" xmlns:ns3="2211d50c-1dbb-41cf-982c-f08d880002dc" targetNamespace="http://schemas.microsoft.com/office/2006/metadata/properties" ma:root="true" ma:fieldsID="b13560f3686b853e20d9f9cf7f0d76f1" ns3:_="">
    <xsd:import namespace="2211d50c-1dbb-41cf-982c-f08d880002dc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11d50c-1dbb-41cf-982c-f08d880002dc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211d50c-1dbb-41cf-982c-f08d880002dc" xsi:nil="true"/>
  </documentManagement>
</p:properties>
</file>

<file path=customXml/itemProps1.xml><?xml version="1.0" encoding="utf-8"?>
<ds:datastoreItem xmlns:ds="http://schemas.openxmlformats.org/officeDocument/2006/customXml" ds:itemID="{2B8D1A38-089A-4A07-A7A4-7A8AD6E9A9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639952-2749-4A2B-A5E5-2EE02BAEFB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11d50c-1dbb-41cf-982c-f08d880002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7679017-CD9B-8547-8388-210C9CB7070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A52FD68-03D6-400A-B785-77917655C668}">
  <ds:schemaRefs>
    <ds:schemaRef ds:uri="http://schemas.microsoft.com/office/2006/metadata/properties"/>
    <ds:schemaRef ds:uri="http://schemas.microsoft.com/office/infopath/2007/PartnerControls"/>
    <ds:schemaRef ds:uri="2211d50c-1dbb-41cf-982c-f08d880002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Rocha Murcia</dc:creator>
  <cp:lastModifiedBy>Paola Patricia Mejia Melendez</cp:lastModifiedBy>
  <cp:revision>2</cp:revision>
  <cp:lastPrinted>2024-08-21T22:49:00Z</cp:lastPrinted>
  <dcterms:created xsi:type="dcterms:W3CDTF">2025-08-05T19:49:00Z</dcterms:created>
  <dcterms:modified xsi:type="dcterms:W3CDTF">2025-08-05T19:49:00Z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0x01010074907664905E184E94BB39A834FF2C6D</vt:lpwstr>
  </property>
</Properties>
</file>